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28"/>
          <w:szCs w:val="28"/>
        </w:rPr>
      </w:pPr>
    </w:p>
    <w:p w:rsidR="00FE2130"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r w:rsidRPr="0090106A">
        <w:rPr>
          <w:rFonts w:asciiTheme="majorHAnsi" w:hAnsiTheme="majorHAnsi" w:cstheme="majorHAnsi"/>
          <w:b/>
          <w:sz w:val="40"/>
          <w:szCs w:val="40"/>
        </w:rPr>
        <w:t xml:space="preserve">Charleston Town </w:t>
      </w:r>
      <w:r w:rsidR="008317FC" w:rsidRPr="0090106A">
        <w:rPr>
          <w:rFonts w:asciiTheme="majorHAnsi" w:hAnsiTheme="majorHAnsi" w:cstheme="majorHAnsi"/>
          <w:b/>
          <w:sz w:val="40"/>
          <w:szCs w:val="40"/>
        </w:rPr>
        <w:t>Council</w:t>
      </w:r>
    </w:p>
    <w:p w:rsidR="0090106A" w:rsidRPr="0090106A" w:rsidRDefault="0090106A"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p>
    <w:p w:rsidR="0090106A" w:rsidRDefault="0090106A" w:rsidP="00565C91">
      <w:pPr>
        <w:tabs>
          <w:tab w:val="left" w:pos="1260"/>
        </w:tabs>
        <w:spacing w:line="240" w:lineRule="auto"/>
        <w:ind w:left="-450" w:right="810"/>
        <w:jc w:val="center"/>
        <w:rPr>
          <w:rFonts w:asciiTheme="majorHAnsi" w:hAnsiTheme="majorHAnsi" w:cstheme="majorHAnsi"/>
          <w:b/>
          <w:color w:val="000000"/>
          <w:sz w:val="28"/>
          <w:szCs w:val="28"/>
          <w:shd w:val="clear" w:color="auto" w:fill="FFFFFF"/>
        </w:rPr>
      </w:pPr>
      <w:r w:rsidRPr="0090106A">
        <w:rPr>
          <w:rFonts w:asciiTheme="majorHAnsi" w:hAnsiTheme="majorHAnsi" w:cstheme="majorHAnsi"/>
          <w:b/>
          <w:color w:val="000000"/>
          <w:sz w:val="28"/>
          <w:szCs w:val="28"/>
          <w:shd w:val="clear" w:color="auto" w:fill="FFFFFF"/>
        </w:rPr>
        <w:t>BOARD OF EQUALIZATION AND REVIEW FOR CHARLESTON TOWN, UTAH</w:t>
      </w:r>
    </w:p>
    <w:p w:rsidR="0090106A" w:rsidRPr="0090106A" w:rsidRDefault="0090106A" w:rsidP="00565C91">
      <w:pPr>
        <w:tabs>
          <w:tab w:val="left" w:pos="1260"/>
        </w:tabs>
        <w:spacing w:line="240" w:lineRule="auto"/>
        <w:ind w:left="-450" w:right="810"/>
        <w:jc w:val="center"/>
        <w:rPr>
          <w:rFonts w:asciiTheme="majorHAnsi" w:hAnsiTheme="majorHAnsi" w:cstheme="majorHAnsi"/>
          <w:b/>
          <w:color w:val="000000"/>
          <w:sz w:val="28"/>
          <w:szCs w:val="28"/>
          <w:shd w:val="clear" w:color="auto" w:fill="FFFFFF"/>
        </w:rPr>
      </w:pPr>
    </w:p>
    <w:p w:rsidR="00FE2130" w:rsidRDefault="00C9096F"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Thursday</w:t>
      </w:r>
      <w:r w:rsidR="00E10725">
        <w:rPr>
          <w:rFonts w:asciiTheme="majorHAnsi" w:hAnsiTheme="majorHAnsi" w:cstheme="majorHAnsi"/>
          <w:b/>
          <w:sz w:val="28"/>
          <w:szCs w:val="28"/>
          <w:u w:val="single"/>
        </w:rPr>
        <w:t xml:space="preserve"> January </w:t>
      </w:r>
      <w:r>
        <w:rPr>
          <w:rFonts w:asciiTheme="majorHAnsi" w:hAnsiTheme="majorHAnsi" w:cstheme="majorHAnsi"/>
          <w:b/>
          <w:sz w:val="28"/>
          <w:szCs w:val="28"/>
          <w:u w:val="single"/>
        </w:rPr>
        <w:t>16</w:t>
      </w:r>
      <w:r w:rsidR="00E10725">
        <w:rPr>
          <w:rFonts w:asciiTheme="majorHAnsi" w:hAnsiTheme="majorHAnsi" w:cstheme="majorHAnsi"/>
          <w:b/>
          <w:sz w:val="28"/>
          <w:szCs w:val="28"/>
          <w:u w:val="single"/>
        </w:rPr>
        <w:t>, 2020</w:t>
      </w:r>
    </w:p>
    <w:p w:rsidR="0090106A" w:rsidRPr="004C0D9F" w:rsidRDefault="0090106A" w:rsidP="00565C91">
      <w:pPr>
        <w:tabs>
          <w:tab w:val="left" w:pos="1260"/>
        </w:tabs>
        <w:spacing w:line="240" w:lineRule="auto"/>
        <w:ind w:left="-450" w:right="810"/>
        <w:jc w:val="center"/>
        <w:rPr>
          <w:rFonts w:asciiTheme="majorHAnsi" w:hAnsiTheme="majorHAnsi" w:cstheme="majorHAnsi"/>
          <w:b/>
          <w:sz w:val="28"/>
          <w:szCs w:val="28"/>
          <w:u w:val="single"/>
        </w:rPr>
      </w:pPr>
    </w:p>
    <w:p w:rsidR="00FE2130" w:rsidRPr="004C0D9F" w:rsidRDefault="000A55B3"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6</w:t>
      </w:r>
      <w:r w:rsidR="00C01CC8">
        <w:rPr>
          <w:rFonts w:asciiTheme="majorHAnsi" w:hAnsiTheme="majorHAnsi" w:cstheme="majorHAnsi"/>
          <w:b/>
          <w:sz w:val="28"/>
          <w:szCs w:val="28"/>
        </w:rPr>
        <w:t>pm -</w:t>
      </w:r>
      <w:r>
        <w:rPr>
          <w:rFonts w:asciiTheme="majorHAnsi" w:hAnsiTheme="majorHAnsi" w:cstheme="majorHAnsi"/>
          <w:b/>
          <w:sz w:val="28"/>
          <w:szCs w:val="28"/>
        </w:rPr>
        <w:t xml:space="preserve"> 7 </w:t>
      </w:r>
      <w:r w:rsidR="00FE2130" w:rsidRPr="004C0D9F">
        <w:rPr>
          <w:rFonts w:asciiTheme="majorHAnsi" w:hAnsiTheme="majorHAnsi" w:cstheme="majorHAnsi"/>
          <w:b/>
          <w:sz w:val="28"/>
          <w:szCs w:val="28"/>
        </w:rPr>
        <w:t xml:space="preserve">p.m. </w:t>
      </w:r>
      <w:r w:rsidR="00C01CC8">
        <w:rPr>
          <w:rFonts w:asciiTheme="majorHAnsi" w:hAnsiTheme="majorHAnsi" w:cstheme="majorHAnsi"/>
          <w:b/>
          <w:sz w:val="28"/>
          <w:szCs w:val="28"/>
        </w:rPr>
        <w:t xml:space="preserve">at </w:t>
      </w:r>
      <w:proofErr w:type="gramStart"/>
      <w:r w:rsidR="00C01CC8">
        <w:rPr>
          <w:rFonts w:asciiTheme="majorHAnsi" w:hAnsiTheme="majorHAnsi" w:cstheme="majorHAnsi"/>
          <w:b/>
          <w:sz w:val="28"/>
          <w:szCs w:val="28"/>
        </w:rPr>
        <w:t>The</w:t>
      </w:r>
      <w:proofErr w:type="gramEnd"/>
      <w:r w:rsidR="00FE2130" w:rsidRPr="004C0D9F">
        <w:rPr>
          <w:rFonts w:asciiTheme="majorHAnsi" w:hAnsiTheme="majorHAnsi" w:cstheme="majorHAnsi"/>
          <w:b/>
          <w:sz w:val="28"/>
          <w:szCs w:val="28"/>
        </w:rPr>
        <w:t xml:space="preserve">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015818">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015818">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Default="00FE2130"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0A55B3" w:rsidRPr="0090106A" w:rsidRDefault="0090106A"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90106A">
        <w:rPr>
          <w:rFonts w:asciiTheme="majorHAnsi" w:hAnsiTheme="majorHAnsi" w:cstheme="majorHAnsi"/>
          <w:b/>
          <w:color w:val="000000"/>
          <w:sz w:val="28"/>
          <w:szCs w:val="28"/>
          <w:shd w:val="clear" w:color="auto" w:fill="FFFFFF"/>
        </w:rPr>
        <w:t>SPECIAL ASSESSMENT AREA NO. 2019-1 (WINTERTON FARMS SUBDIVISION). This hearing will consist of a three-member board which has been duly appointed to act as the Board of Equalization and Review on the assessments proposed to be levied on the property within Charleston Town, Utah Special Assessment Area No. 2019-1 (Winterton Farms Subdivision) (the 'Special Assessment Area').</w:t>
      </w:r>
    </w:p>
    <w:p w:rsidR="0090106A" w:rsidRPr="0090106A" w:rsidRDefault="0090106A" w:rsidP="0090106A">
      <w:pPr>
        <w:pStyle w:val="ListParagraph"/>
        <w:tabs>
          <w:tab w:val="decimal" w:pos="720"/>
          <w:tab w:val="left" w:pos="1260"/>
        </w:tabs>
        <w:spacing w:line="360" w:lineRule="auto"/>
        <w:ind w:left="1350" w:right="810"/>
        <w:rPr>
          <w:rFonts w:asciiTheme="majorHAnsi" w:hAnsiTheme="majorHAnsi" w:cstheme="majorHAnsi"/>
          <w:b/>
          <w:sz w:val="28"/>
          <w:szCs w:val="28"/>
        </w:rPr>
      </w:pPr>
    </w:p>
    <w:p w:rsidR="00E827C5" w:rsidRDefault="00C027A8" w:rsidP="0001581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4C0D9F">
        <w:rPr>
          <w:rFonts w:asciiTheme="majorHAnsi" w:hAnsiTheme="majorHAnsi" w:cstheme="majorHAnsi"/>
          <w:b/>
          <w:sz w:val="28"/>
          <w:szCs w:val="28"/>
        </w:rPr>
        <w:t>Adjournment</w:t>
      </w:r>
      <w:r w:rsidRPr="004C0D9F">
        <w:rPr>
          <w:rFonts w:asciiTheme="majorHAnsi" w:hAnsiTheme="majorHAnsi" w:cstheme="majorHAnsi"/>
          <w:sz w:val="28"/>
          <w:szCs w:val="28"/>
        </w:rPr>
        <w:t>:</w:t>
      </w:r>
    </w:p>
    <w:p w:rsidR="000A55B3" w:rsidRDefault="000A55B3"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bookmarkStart w:id="0" w:name="_GoBack"/>
      <w:bookmarkEnd w:id="0"/>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C634AE" w:rsidRPr="00015818" w:rsidRDefault="00E827C5" w:rsidP="00E827C5">
      <w:pPr>
        <w:pStyle w:val="ListParagraph"/>
        <w:tabs>
          <w:tab w:val="decimal" w:pos="720"/>
          <w:tab w:val="left" w:pos="1260"/>
        </w:tabs>
        <w:spacing w:line="360" w:lineRule="auto"/>
        <w:ind w:left="1260" w:right="810"/>
        <w:rPr>
          <w:rFonts w:asciiTheme="majorHAnsi" w:hAnsiTheme="majorHAnsi" w:cstheme="majorHAnsi"/>
          <w:sz w:val="28"/>
          <w:szCs w:val="28"/>
        </w:rPr>
      </w:pPr>
      <w:r>
        <w:rPr>
          <w:noProof/>
        </w:rPr>
        <w:tab/>
      </w:r>
      <w:r>
        <w:rPr>
          <w:noProof/>
        </w:rPr>
        <w:tab/>
      </w:r>
      <w:r>
        <w:rPr>
          <w:noProof/>
        </w:rPr>
        <w:tab/>
      </w:r>
      <w:r>
        <w:rPr>
          <w:noProof/>
        </w:rPr>
        <w:tab/>
      </w:r>
      <w:r>
        <w:rPr>
          <w:noProof/>
        </w:rPr>
        <w:tab/>
      </w:r>
      <w:r w:rsidRPr="008A0AD5">
        <w:rPr>
          <w:noProof/>
        </w:rPr>
        <w:drawing>
          <wp:inline distT="0" distB="0" distL="0" distR="0" wp14:anchorId="62DFA57A" wp14:editId="38DC1BB4">
            <wp:extent cx="16668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428" cy="963673"/>
                    </a:xfrm>
                    <a:prstGeom prst="rect">
                      <a:avLst/>
                    </a:prstGeom>
                    <a:noFill/>
                    <a:ln>
                      <a:noFill/>
                    </a:ln>
                  </pic:spPr>
                </pic:pic>
              </a:graphicData>
            </a:graphic>
          </wp:inline>
        </w:drawing>
      </w:r>
    </w:p>
    <w:sectPr w:rsidR="00C634AE" w:rsidRPr="00015818" w:rsidSect="00C9096F">
      <w:headerReference w:type="even" r:id="rId9"/>
      <w:headerReference w:type="default" r:id="rId10"/>
      <w:footerReference w:type="even" r:id="rId11"/>
      <w:footerReference w:type="default" r:id="rId12"/>
      <w:headerReference w:type="first" r:id="rId13"/>
      <w:footerReference w:type="first" r:id="rId14"/>
      <w:pgSz w:w="12240" w:h="15840"/>
      <w:pgMar w:top="720" w:right="360" w:bottom="90" w:left="450" w:header="720" w:footer="720" w:gutter="0"/>
      <w:pgBorders w:offsetFrom="page">
        <w:top w:val="thickThinMediumGap" w:sz="24" w:space="24" w:color="9CC2E5" w:themeColor="accent1" w:themeTint="99"/>
        <w:left w:val="thickThinMediumGap" w:sz="24" w:space="24" w:color="9CC2E5" w:themeColor="accent1" w:themeTint="99"/>
        <w:bottom w:val="thickThinMediumGap" w:sz="24" w:space="24" w:color="9CC2E5" w:themeColor="accent1" w:themeTint="99"/>
        <w:right w:val="thickThinMediumGap" w:sz="24" w:space="24" w:color="9CC2E5" w:themeColor="accent1"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05" w:rsidRDefault="00540205" w:rsidP="003427FF">
      <w:pPr>
        <w:spacing w:line="240" w:lineRule="auto"/>
      </w:pPr>
      <w:r>
        <w:separator/>
      </w:r>
    </w:p>
  </w:endnote>
  <w:endnote w:type="continuationSeparator" w:id="0">
    <w:p w:rsidR="00540205" w:rsidRDefault="00540205"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73530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761B68">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05" w:rsidRDefault="00540205" w:rsidP="003427FF">
      <w:pPr>
        <w:spacing w:line="240" w:lineRule="auto"/>
      </w:pPr>
      <w:r>
        <w:separator/>
      </w:r>
    </w:p>
  </w:footnote>
  <w:footnote w:type="continuationSeparator" w:id="0">
    <w:p w:rsidR="00540205" w:rsidRDefault="00540205"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15818"/>
    <w:rsid w:val="000462B9"/>
    <w:rsid w:val="0008188C"/>
    <w:rsid w:val="00085562"/>
    <w:rsid w:val="00093602"/>
    <w:rsid w:val="00097F63"/>
    <w:rsid w:val="000A55B3"/>
    <w:rsid w:val="000E1C8F"/>
    <w:rsid w:val="000F2D91"/>
    <w:rsid w:val="00114C94"/>
    <w:rsid w:val="00182C85"/>
    <w:rsid w:val="001E6599"/>
    <w:rsid w:val="001F0D55"/>
    <w:rsid w:val="001F219B"/>
    <w:rsid w:val="0020136E"/>
    <w:rsid w:val="00266350"/>
    <w:rsid w:val="00277139"/>
    <w:rsid w:val="00281C4A"/>
    <w:rsid w:val="0028717C"/>
    <w:rsid w:val="002A4B41"/>
    <w:rsid w:val="002A4F54"/>
    <w:rsid w:val="002B7CF9"/>
    <w:rsid w:val="002E47D4"/>
    <w:rsid w:val="002E7A9C"/>
    <w:rsid w:val="002F3932"/>
    <w:rsid w:val="00310953"/>
    <w:rsid w:val="003307D8"/>
    <w:rsid w:val="003427FF"/>
    <w:rsid w:val="003878B0"/>
    <w:rsid w:val="0047135D"/>
    <w:rsid w:val="004B15A4"/>
    <w:rsid w:val="004B6FB5"/>
    <w:rsid w:val="004C0D9F"/>
    <w:rsid w:val="004C7A95"/>
    <w:rsid w:val="004E3BBB"/>
    <w:rsid w:val="004E4040"/>
    <w:rsid w:val="00527F7B"/>
    <w:rsid w:val="00540205"/>
    <w:rsid w:val="00557597"/>
    <w:rsid w:val="00565C91"/>
    <w:rsid w:val="00582E0D"/>
    <w:rsid w:val="005D3B9A"/>
    <w:rsid w:val="005E5D4C"/>
    <w:rsid w:val="00616662"/>
    <w:rsid w:val="0062503E"/>
    <w:rsid w:val="00641472"/>
    <w:rsid w:val="00650DDA"/>
    <w:rsid w:val="00654BDB"/>
    <w:rsid w:val="006729B6"/>
    <w:rsid w:val="00682131"/>
    <w:rsid w:val="006A1C20"/>
    <w:rsid w:val="006B3A7D"/>
    <w:rsid w:val="006B47D6"/>
    <w:rsid w:val="006B61B9"/>
    <w:rsid w:val="006E0CCE"/>
    <w:rsid w:val="006F31AE"/>
    <w:rsid w:val="00737C98"/>
    <w:rsid w:val="0074467C"/>
    <w:rsid w:val="00761B68"/>
    <w:rsid w:val="00766268"/>
    <w:rsid w:val="007E4FB2"/>
    <w:rsid w:val="007E5BE0"/>
    <w:rsid w:val="00824C57"/>
    <w:rsid w:val="008317FC"/>
    <w:rsid w:val="008A2712"/>
    <w:rsid w:val="008B2D44"/>
    <w:rsid w:val="008C0CE2"/>
    <w:rsid w:val="008E68E7"/>
    <w:rsid w:val="008E7E1E"/>
    <w:rsid w:val="008F697E"/>
    <w:rsid w:val="0090106A"/>
    <w:rsid w:val="00925BBA"/>
    <w:rsid w:val="0093751B"/>
    <w:rsid w:val="009458C5"/>
    <w:rsid w:val="00954739"/>
    <w:rsid w:val="009825E7"/>
    <w:rsid w:val="00996877"/>
    <w:rsid w:val="009A199C"/>
    <w:rsid w:val="009C2038"/>
    <w:rsid w:val="00A05801"/>
    <w:rsid w:val="00A206C4"/>
    <w:rsid w:val="00A23090"/>
    <w:rsid w:val="00A25C58"/>
    <w:rsid w:val="00A46982"/>
    <w:rsid w:val="00A47EA8"/>
    <w:rsid w:val="00A5113A"/>
    <w:rsid w:val="00A6692D"/>
    <w:rsid w:val="00A81303"/>
    <w:rsid w:val="00B41E69"/>
    <w:rsid w:val="00B529B5"/>
    <w:rsid w:val="00B57406"/>
    <w:rsid w:val="00B7269A"/>
    <w:rsid w:val="00BC58CF"/>
    <w:rsid w:val="00BD1B01"/>
    <w:rsid w:val="00C01CC8"/>
    <w:rsid w:val="00C027A8"/>
    <w:rsid w:val="00C27C3E"/>
    <w:rsid w:val="00C308D7"/>
    <w:rsid w:val="00C608E2"/>
    <w:rsid w:val="00C634AE"/>
    <w:rsid w:val="00C636A9"/>
    <w:rsid w:val="00C86EFA"/>
    <w:rsid w:val="00C9096F"/>
    <w:rsid w:val="00CA66A5"/>
    <w:rsid w:val="00D2165D"/>
    <w:rsid w:val="00DA5A83"/>
    <w:rsid w:val="00DD5E53"/>
    <w:rsid w:val="00E05241"/>
    <w:rsid w:val="00E057EB"/>
    <w:rsid w:val="00E066E7"/>
    <w:rsid w:val="00E10725"/>
    <w:rsid w:val="00E17781"/>
    <w:rsid w:val="00E2475A"/>
    <w:rsid w:val="00E547D5"/>
    <w:rsid w:val="00E827C5"/>
    <w:rsid w:val="00E838C2"/>
    <w:rsid w:val="00E871BF"/>
    <w:rsid w:val="00ED6345"/>
    <w:rsid w:val="00F140AD"/>
    <w:rsid w:val="00F63AA8"/>
    <w:rsid w:val="00FA45EA"/>
    <w:rsid w:val="00FB4683"/>
    <w:rsid w:val="00FD4264"/>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C06A-4997-4A8A-8995-0D74A32D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2020-01-14T18:06:00Z</cp:lastPrinted>
  <dcterms:created xsi:type="dcterms:W3CDTF">2020-01-14T17:17:00Z</dcterms:created>
  <dcterms:modified xsi:type="dcterms:W3CDTF">2020-02-12T16:58:00Z</dcterms:modified>
</cp:coreProperties>
</file>