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9C2038">
        <w:rPr>
          <w:noProof/>
        </w:rPr>
        <w:drawing>
          <wp:inline distT="0" distB="0" distL="0" distR="0" wp14:anchorId="30A9F7FC" wp14:editId="039B5F10">
            <wp:extent cx="2114142" cy="55181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flipV="1">
                      <a:off x="0" y="0"/>
                      <a:ext cx="2316109" cy="604531"/>
                    </a:xfrm>
                    <a:prstGeom prst="rect">
                      <a:avLst/>
                    </a:prstGeom>
                    <a:noFill/>
                    <a:ln>
                      <a:noFill/>
                    </a:ln>
                  </pic:spPr>
                </pic:pic>
              </a:graphicData>
            </a:graphic>
          </wp:inline>
        </w:drawing>
      </w:r>
    </w:p>
    <w:p w:rsidR="00FE2130" w:rsidRPr="00DD7AC9"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DD7AC9">
        <w:rPr>
          <w:rFonts w:asciiTheme="majorHAnsi" w:hAnsiTheme="majorHAnsi"/>
          <w:b/>
          <w:sz w:val="40"/>
          <w:szCs w:val="40"/>
        </w:rPr>
        <w:t>Charleston Town Board</w:t>
      </w:r>
    </w:p>
    <w:p w:rsidR="00FE2130" w:rsidRDefault="000462B9" w:rsidP="00FE2130">
      <w:pPr>
        <w:spacing w:line="360" w:lineRule="auto"/>
        <w:ind w:right="810"/>
        <w:jc w:val="center"/>
        <w:rPr>
          <w:rFonts w:asciiTheme="majorHAnsi" w:hAnsiTheme="majorHAnsi"/>
          <w:b/>
          <w:sz w:val="40"/>
          <w:szCs w:val="40"/>
        </w:rPr>
      </w:pPr>
      <w:r>
        <w:rPr>
          <w:rFonts w:asciiTheme="majorHAnsi" w:hAnsiTheme="majorHAnsi"/>
          <w:b/>
          <w:sz w:val="40"/>
          <w:szCs w:val="40"/>
        </w:rPr>
        <w:t>Regular</w:t>
      </w:r>
      <w:r w:rsidR="00FE2130" w:rsidRPr="00DD7AC9">
        <w:rPr>
          <w:rFonts w:asciiTheme="majorHAnsi" w:hAnsiTheme="majorHAnsi"/>
          <w:b/>
          <w:sz w:val="40"/>
          <w:szCs w:val="40"/>
        </w:rPr>
        <w:t xml:space="preserve"> Meeting </w:t>
      </w:r>
    </w:p>
    <w:p w:rsidR="00FE2130" w:rsidRPr="00AE6B83" w:rsidRDefault="00FE2130" w:rsidP="00FE2130">
      <w:pPr>
        <w:spacing w:line="360" w:lineRule="auto"/>
        <w:ind w:left="-450" w:right="810"/>
        <w:jc w:val="center"/>
        <w:rPr>
          <w:b/>
          <w:sz w:val="28"/>
          <w:szCs w:val="28"/>
          <w:u w:val="single"/>
        </w:rPr>
      </w:pPr>
      <w:r w:rsidRPr="00AE6B83">
        <w:rPr>
          <w:b/>
          <w:sz w:val="28"/>
          <w:szCs w:val="28"/>
          <w:u w:val="single"/>
        </w:rPr>
        <w:t xml:space="preserve">Thursday </w:t>
      </w:r>
      <w:proofErr w:type="gramStart"/>
      <w:r w:rsidRPr="00AE6B83">
        <w:rPr>
          <w:b/>
          <w:sz w:val="28"/>
          <w:szCs w:val="28"/>
          <w:u w:val="single"/>
        </w:rPr>
        <w:t>–</w:t>
      </w:r>
      <w:r w:rsidR="000462B9">
        <w:rPr>
          <w:b/>
          <w:sz w:val="28"/>
          <w:szCs w:val="28"/>
          <w:u w:val="single"/>
        </w:rPr>
        <w:t xml:space="preserve"> </w:t>
      </w:r>
      <w:r w:rsidRPr="00AE6B83">
        <w:rPr>
          <w:b/>
          <w:sz w:val="28"/>
          <w:szCs w:val="28"/>
          <w:u w:val="single"/>
        </w:rPr>
        <w:t xml:space="preserve"> </w:t>
      </w:r>
      <w:r w:rsidR="00A25C58">
        <w:rPr>
          <w:b/>
          <w:sz w:val="28"/>
          <w:szCs w:val="28"/>
          <w:u w:val="single"/>
        </w:rPr>
        <w:t>May</w:t>
      </w:r>
      <w:proofErr w:type="gramEnd"/>
      <w:r>
        <w:rPr>
          <w:b/>
          <w:sz w:val="28"/>
          <w:szCs w:val="28"/>
          <w:u w:val="single"/>
        </w:rPr>
        <w:t xml:space="preserve"> </w:t>
      </w:r>
      <w:r w:rsidR="00A25C58">
        <w:rPr>
          <w:b/>
          <w:sz w:val="28"/>
          <w:szCs w:val="28"/>
          <w:u w:val="single"/>
        </w:rPr>
        <w:t>2</w:t>
      </w:r>
      <w:r w:rsidR="00A25C58" w:rsidRPr="00A25C58">
        <w:rPr>
          <w:b/>
          <w:sz w:val="28"/>
          <w:szCs w:val="28"/>
          <w:u w:val="single"/>
          <w:vertAlign w:val="superscript"/>
        </w:rPr>
        <w:t>nd</w:t>
      </w:r>
      <w:r w:rsidRPr="00AE6B83">
        <w:rPr>
          <w:b/>
          <w:sz w:val="28"/>
          <w:szCs w:val="28"/>
          <w:u w:val="single"/>
        </w:rPr>
        <w:t>,</w:t>
      </w:r>
      <w:r w:rsidR="00A25C58">
        <w:rPr>
          <w:b/>
          <w:sz w:val="28"/>
          <w:szCs w:val="28"/>
          <w:u w:val="single"/>
        </w:rPr>
        <w:t xml:space="preserve"> </w:t>
      </w:r>
      <w:r w:rsidRPr="00AE6B83">
        <w:rPr>
          <w:b/>
          <w:sz w:val="28"/>
          <w:szCs w:val="28"/>
          <w:u w:val="single"/>
        </w:rPr>
        <w:t xml:space="preserve"> 201</w:t>
      </w:r>
      <w:r>
        <w:rPr>
          <w:b/>
          <w:sz w:val="28"/>
          <w:szCs w:val="28"/>
          <w:u w:val="single"/>
        </w:rPr>
        <w:t>9</w:t>
      </w:r>
      <w:r w:rsidR="000462B9">
        <w:rPr>
          <w:b/>
          <w:sz w:val="28"/>
          <w:szCs w:val="28"/>
          <w:u w:val="single"/>
        </w:rPr>
        <w:t xml:space="preserve"> </w:t>
      </w:r>
    </w:p>
    <w:p w:rsidR="00FE2130" w:rsidRDefault="00FE2130" w:rsidP="00281C4A">
      <w:pPr>
        <w:ind w:right="810"/>
        <w:jc w:val="center"/>
        <w:rPr>
          <w:b/>
          <w:sz w:val="28"/>
          <w:szCs w:val="28"/>
        </w:rPr>
      </w:pPr>
      <w:r w:rsidRPr="00AE6B83">
        <w:rPr>
          <w:b/>
          <w:sz w:val="28"/>
          <w:szCs w:val="28"/>
        </w:rPr>
        <w:t>7 p.m. – Town Hall</w:t>
      </w:r>
    </w:p>
    <w:p w:rsidR="00FE2130" w:rsidRDefault="00FE2130" w:rsidP="002A4B41">
      <w:pPr>
        <w:pStyle w:val="ListParagraph"/>
        <w:numPr>
          <w:ilvl w:val="0"/>
          <w:numId w:val="1"/>
        </w:numPr>
        <w:tabs>
          <w:tab w:val="decimal" w:pos="720"/>
          <w:tab w:val="left" w:pos="1260"/>
        </w:tabs>
        <w:spacing w:line="360" w:lineRule="auto"/>
        <w:ind w:right="810"/>
        <w:rPr>
          <w:b/>
          <w:sz w:val="28"/>
          <w:szCs w:val="28"/>
        </w:rPr>
      </w:pPr>
      <w:r>
        <w:rPr>
          <w:sz w:val="28"/>
          <w:szCs w:val="28"/>
        </w:rPr>
        <w:t xml:space="preserve"> </w:t>
      </w:r>
      <w:r w:rsidRPr="00FE2130">
        <w:rPr>
          <w:b/>
          <w:sz w:val="28"/>
          <w:szCs w:val="28"/>
        </w:rPr>
        <w:t>Call to Order</w:t>
      </w:r>
    </w:p>
    <w:p w:rsidR="00FE2130" w:rsidRDefault="00FE2130" w:rsidP="002A4B41">
      <w:pPr>
        <w:pStyle w:val="ListParagraph"/>
        <w:numPr>
          <w:ilvl w:val="0"/>
          <w:numId w:val="1"/>
        </w:numPr>
        <w:tabs>
          <w:tab w:val="decimal" w:pos="720"/>
          <w:tab w:val="left" w:pos="1260"/>
        </w:tabs>
        <w:spacing w:line="360" w:lineRule="auto"/>
        <w:ind w:left="630" w:right="810" w:firstLine="0"/>
        <w:rPr>
          <w:b/>
          <w:sz w:val="28"/>
          <w:szCs w:val="28"/>
        </w:rPr>
      </w:pPr>
      <w:r>
        <w:rPr>
          <w:sz w:val="28"/>
          <w:szCs w:val="28"/>
        </w:rPr>
        <w:t xml:space="preserve"> </w:t>
      </w:r>
      <w:r w:rsidRPr="00FE2130">
        <w:rPr>
          <w:b/>
          <w:sz w:val="28"/>
          <w:szCs w:val="28"/>
        </w:rPr>
        <w:t xml:space="preserve">Pledge of Allegiance </w:t>
      </w:r>
    </w:p>
    <w:p w:rsidR="00FE2130" w:rsidRDefault="00FE2130" w:rsidP="002A4B41">
      <w:pPr>
        <w:pStyle w:val="ListParagraph"/>
        <w:numPr>
          <w:ilvl w:val="0"/>
          <w:numId w:val="1"/>
        </w:numPr>
        <w:tabs>
          <w:tab w:val="decimal" w:pos="720"/>
          <w:tab w:val="left" w:pos="1260"/>
        </w:tabs>
        <w:spacing w:line="360" w:lineRule="auto"/>
        <w:ind w:right="810"/>
        <w:rPr>
          <w:b/>
          <w:sz w:val="28"/>
          <w:szCs w:val="28"/>
        </w:rPr>
      </w:pPr>
      <w:r w:rsidRPr="00FE2130">
        <w:rPr>
          <w:b/>
          <w:sz w:val="28"/>
          <w:szCs w:val="28"/>
        </w:rPr>
        <w:t xml:space="preserve"> Opening Prayer</w:t>
      </w:r>
    </w:p>
    <w:p w:rsidR="00FE2130" w:rsidRPr="00F140AD" w:rsidRDefault="00FE2130" w:rsidP="002A4B41">
      <w:pPr>
        <w:pStyle w:val="ListParagraph"/>
        <w:numPr>
          <w:ilvl w:val="0"/>
          <w:numId w:val="1"/>
        </w:numPr>
        <w:tabs>
          <w:tab w:val="decimal" w:pos="720"/>
          <w:tab w:val="left" w:pos="1260"/>
        </w:tabs>
        <w:spacing w:line="360" w:lineRule="auto"/>
        <w:ind w:right="810"/>
        <w:rPr>
          <w:b/>
          <w:sz w:val="28"/>
          <w:szCs w:val="28"/>
          <w:u w:val="single"/>
        </w:rPr>
      </w:pPr>
      <w:r>
        <w:rPr>
          <w:sz w:val="28"/>
          <w:szCs w:val="28"/>
        </w:rPr>
        <w:t xml:space="preserve"> </w:t>
      </w:r>
      <w:r w:rsidRPr="00B241D6">
        <w:rPr>
          <w:b/>
          <w:sz w:val="28"/>
          <w:szCs w:val="28"/>
          <w:u w:val="single"/>
        </w:rPr>
        <w:t xml:space="preserve">Approval of Meeting Minutes for </w:t>
      </w:r>
      <w:r w:rsidR="00A25C58">
        <w:rPr>
          <w:b/>
          <w:sz w:val="28"/>
          <w:szCs w:val="28"/>
          <w:u w:val="single"/>
        </w:rPr>
        <w:t>April</w:t>
      </w:r>
      <w:r w:rsidRPr="00B241D6">
        <w:rPr>
          <w:b/>
          <w:sz w:val="28"/>
          <w:szCs w:val="28"/>
          <w:u w:val="single"/>
        </w:rPr>
        <w:t xml:space="preserve"> 2019</w:t>
      </w:r>
      <w:r w:rsidRPr="00B241D6">
        <w:rPr>
          <w:sz w:val="28"/>
          <w:szCs w:val="28"/>
        </w:rPr>
        <w:t xml:space="preserve"> – Mayor K</w:t>
      </w:r>
      <w:r>
        <w:rPr>
          <w:sz w:val="28"/>
          <w:szCs w:val="28"/>
        </w:rPr>
        <w:t>ozlowski</w:t>
      </w:r>
    </w:p>
    <w:p w:rsidR="00FE2130" w:rsidRDefault="00FE2130" w:rsidP="002A4B41">
      <w:pPr>
        <w:pStyle w:val="ListParagraph"/>
        <w:numPr>
          <w:ilvl w:val="0"/>
          <w:numId w:val="1"/>
        </w:numPr>
        <w:tabs>
          <w:tab w:val="decimal" w:pos="720"/>
          <w:tab w:val="left" w:pos="1260"/>
        </w:tabs>
        <w:spacing w:line="360" w:lineRule="auto"/>
        <w:ind w:right="810"/>
        <w:rPr>
          <w:sz w:val="28"/>
          <w:szCs w:val="28"/>
        </w:rPr>
      </w:pPr>
      <w:r>
        <w:rPr>
          <w:sz w:val="28"/>
          <w:szCs w:val="28"/>
        </w:rPr>
        <w:t xml:space="preserve"> </w:t>
      </w:r>
      <w:r w:rsidRPr="00B241D6">
        <w:rPr>
          <w:b/>
          <w:sz w:val="28"/>
          <w:szCs w:val="28"/>
          <w:u w:val="single"/>
        </w:rPr>
        <w:t xml:space="preserve">Approval of Financials for </w:t>
      </w:r>
      <w:r w:rsidR="00A25C58">
        <w:rPr>
          <w:b/>
          <w:sz w:val="28"/>
          <w:szCs w:val="28"/>
          <w:u w:val="single"/>
        </w:rPr>
        <w:t>April</w:t>
      </w:r>
      <w:r w:rsidRPr="00B241D6">
        <w:rPr>
          <w:b/>
          <w:sz w:val="28"/>
          <w:szCs w:val="28"/>
          <w:u w:val="single"/>
        </w:rPr>
        <w:t xml:space="preserve"> 2019</w:t>
      </w:r>
      <w:r w:rsidRPr="00B241D6">
        <w:rPr>
          <w:sz w:val="28"/>
          <w:szCs w:val="28"/>
        </w:rPr>
        <w:t xml:space="preserve"> – Mayor Kozlowski</w:t>
      </w:r>
    </w:p>
    <w:p w:rsidR="00FE2130" w:rsidRPr="00F140AD" w:rsidRDefault="00FE2130" w:rsidP="000462B9">
      <w:pPr>
        <w:pStyle w:val="ListParagraph"/>
        <w:numPr>
          <w:ilvl w:val="0"/>
          <w:numId w:val="1"/>
        </w:numPr>
        <w:tabs>
          <w:tab w:val="decimal" w:pos="720"/>
          <w:tab w:val="left" w:pos="1260"/>
        </w:tabs>
        <w:spacing w:line="240" w:lineRule="auto"/>
        <w:ind w:right="810"/>
        <w:rPr>
          <w:sz w:val="28"/>
          <w:szCs w:val="28"/>
        </w:rPr>
      </w:pPr>
      <w:r>
        <w:rPr>
          <w:sz w:val="28"/>
          <w:szCs w:val="28"/>
        </w:rPr>
        <w:t xml:space="preserve"> </w:t>
      </w:r>
      <w:r w:rsidRPr="00C367B1">
        <w:rPr>
          <w:b/>
          <w:sz w:val="28"/>
          <w:szCs w:val="28"/>
          <w:u w:val="single"/>
        </w:rPr>
        <w:t>Public Comment</w:t>
      </w:r>
      <w:r>
        <w:rPr>
          <w:sz w:val="28"/>
          <w:szCs w:val="28"/>
        </w:rPr>
        <w:t>-</w:t>
      </w:r>
      <w:r w:rsidRPr="00CA66A5">
        <w:rPr>
          <w:sz w:val="22"/>
          <w:szCs w:val="22"/>
        </w:rPr>
        <w:t xml:space="preserve"> This is the time and place for any person who wishes to comment on items not scheduled on the agenda for public hearing. Any person or group wishing to comment on any item not otherwise scheduled for public hearing on the agenda may address the Town </w:t>
      </w:r>
      <w:r w:rsidR="006729B6" w:rsidRPr="00CA66A5">
        <w:rPr>
          <w:sz w:val="22"/>
          <w:szCs w:val="22"/>
        </w:rPr>
        <w:t>Board</w:t>
      </w:r>
      <w:r w:rsidRPr="00CA66A5">
        <w:rPr>
          <w:sz w:val="22"/>
          <w:szCs w:val="22"/>
        </w:rPr>
        <w:t xml:space="preserve"> at this point by standing and giving his or her name for the record. Comments should be limited to not more than three (3) minutes, unless additional time is authorized by the governing body.</w:t>
      </w:r>
    </w:p>
    <w:p w:rsidR="00F140AD" w:rsidRPr="00FE2130" w:rsidRDefault="00F140AD" w:rsidP="00281C4A">
      <w:pPr>
        <w:pStyle w:val="ListParagraph"/>
        <w:tabs>
          <w:tab w:val="decimal" w:pos="720"/>
          <w:tab w:val="left" w:pos="1260"/>
        </w:tabs>
        <w:ind w:left="1350" w:right="810"/>
        <w:rPr>
          <w:sz w:val="28"/>
          <w:szCs w:val="28"/>
        </w:rPr>
      </w:pPr>
    </w:p>
    <w:p w:rsidR="00F140AD" w:rsidRDefault="00FE2130" w:rsidP="00CA66A5">
      <w:pPr>
        <w:pStyle w:val="ListParagraph"/>
        <w:numPr>
          <w:ilvl w:val="0"/>
          <w:numId w:val="1"/>
        </w:numPr>
        <w:tabs>
          <w:tab w:val="decimal" w:pos="720"/>
          <w:tab w:val="left" w:pos="1260"/>
        </w:tabs>
        <w:ind w:right="810"/>
        <w:rPr>
          <w:sz w:val="28"/>
          <w:szCs w:val="28"/>
        </w:rPr>
      </w:pPr>
      <w:r w:rsidRPr="00A25C58">
        <w:rPr>
          <w:sz w:val="28"/>
          <w:szCs w:val="28"/>
        </w:rPr>
        <w:t xml:space="preserve"> </w:t>
      </w:r>
      <w:r w:rsidR="000F2D91" w:rsidRPr="000F2D91">
        <w:rPr>
          <w:b/>
          <w:sz w:val="28"/>
          <w:szCs w:val="28"/>
          <w:u w:val="single"/>
        </w:rPr>
        <w:t xml:space="preserve">Recommendation from Planning Commission </w:t>
      </w:r>
      <w:r w:rsidR="00CA66A5">
        <w:rPr>
          <w:b/>
          <w:sz w:val="28"/>
          <w:szCs w:val="28"/>
          <w:u w:val="single"/>
        </w:rPr>
        <w:t>and Public Hearing on</w:t>
      </w:r>
      <w:r w:rsidR="000F2D91">
        <w:rPr>
          <w:b/>
          <w:sz w:val="28"/>
          <w:szCs w:val="28"/>
          <w:u w:val="single"/>
        </w:rPr>
        <w:t xml:space="preserve"> Land Use Ordinance </w:t>
      </w:r>
      <w:r w:rsidR="000F2D91" w:rsidRPr="000F2D91">
        <w:rPr>
          <w:b/>
          <w:sz w:val="28"/>
          <w:szCs w:val="28"/>
          <w:u w:val="single"/>
        </w:rPr>
        <w:t>on Section 02.90632 Premises Occupation</w:t>
      </w:r>
      <w:r w:rsidR="00CA66A5" w:rsidRPr="00CA66A5">
        <w:rPr>
          <w:b/>
          <w:sz w:val="28"/>
          <w:szCs w:val="28"/>
        </w:rPr>
        <w:t xml:space="preserve"> </w:t>
      </w:r>
      <w:r w:rsidR="000F2D91">
        <w:rPr>
          <w:sz w:val="28"/>
          <w:szCs w:val="28"/>
        </w:rPr>
        <w:t xml:space="preserve">- Brian Preece </w:t>
      </w:r>
    </w:p>
    <w:p w:rsidR="002A4B41" w:rsidRDefault="00CA66A5" w:rsidP="00CA66A5">
      <w:pPr>
        <w:pStyle w:val="ListParagraph"/>
        <w:numPr>
          <w:ilvl w:val="0"/>
          <w:numId w:val="3"/>
        </w:numPr>
        <w:rPr>
          <w:sz w:val="28"/>
          <w:szCs w:val="28"/>
        </w:rPr>
      </w:pPr>
      <w:r>
        <w:rPr>
          <w:sz w:val="28"/>
          <w:szCs w:val="28"/>
        </w:rPr>
        <w:t>Public Hearing</w:t>
      </w:r>
    </w:p>
    <w:p w:rsidR="00CA66A5" w:rsidRPr="002A4B41" w:rsidRDefault="00CA66A5" w:rsidP="00CA66A5">
      <w:pPr>
        <w:pStyle w:val="ListParagraph"/>
        <w:spacing w:line="240" w:lineRule="auto"/>
        <w:ind w:left="2520"/>
        <w:rPr>
          <w:sz w:val="28"/>
          <w:szCs w:val="28"/>
        </w:rPr>
      </w:pPr>
      <w:bookmarkStart w:id="0" w:name="_GoBack"/>
      <w:bookmarkEnd w:id="0"/>
    </w:p>
    <w:p w:rsidR="00281C4A" w:rsidRDefault="00CA66A5" w:rsidP="00CA66A5">
      <w:pPr>
        <w:pStyle w:val="ListParagraph"/>
        <w:numPr>
          <w:ilvl w:val="0"/>
          <w:numId w:val="1"/>
        </w:numPr>
        <w:tabs>
          <w:tab w:val="decimal" w:pos="720"/>
          <w:tab w:val="left" w:pos="1260"/>
        </w:tabs>
        <w:spacing w:line="240" w:lineRule="auto"/>
        <w:ind w:right="810"/>
        <w:rPr>
          <w:sz w:val="28"/>
          <w:szCs w:val="28"/>
        </w:rPr>
      </w:pPr>
      <w:r w:rsidRPr="00CA66A5">
        <w:rPr>
          <w:b/>
          <w:sz w:val="28"/>
          <w:szCs w:val="28"/>
        </w:rPr>
        <w:t xml:space="preserve"> </w:t>
      </w:r>
      <w:r>
        <w:rPr>
          <w:b/>
          <w:sz w:val="28"/>
          <w:szCs w:val="28"/>
          <w:u w:val="single"/>
        </w:rPr>
        <w:t xml:space="preserve">Blake Howell Subdivision, </w:t>
      </w:r>
      <w:r w:rsidR="00281C4A" w:rsidRPr="002A4B41">
        <w:rPr>
          <w:b/>
          <w:sz w:val="28"/>
          <w:szCs w:val="28"/>
          <w:u w:val="single"/>
        </w:rPr>
        <w:t xml:space="preserve">Summit Creek </w:t>
      </w:r>
      <w:r>
        <w:rPr>
          <w:b/>
          <w:sz w:val="28"/>
          <w:szCs w:val="28"/>
          <w:u w:val="single"/>
        </w:rPr>
        <w:t>Final Plat Approval</w:t>
      </w:r>
      <w:r w:rsidR="00281C4A" w:rsidRPr="002A4B41">
        <w:rPr>
          <w:b/>
          <w:sz w:val="28"/>
          <w:szCs w:val="28"/>
          <w:u w:val="single"/>
        </w:rPr>
        <w:t xml:space="preserve"> located at 3566 West 3000 South</w:t>
      </w:r>
      <w:r w:rsidR="00281C4A" w:rsidRPr="002A4B41">
        <w:rPr>
          <w:sz w:val="28"/>
          <w:szCs w:val="28"/>
        </w:rPr>
        <w:t xml:space="preserve"> – Brian Preece and Blake Howell</w:t>
      </w:r>
      <w:r w:rsidR="002A4B41">
        <w:rPr>
          <w:sz w:val="28"/>
          <w:szCs w:val="28"/>
        </w:rPr>
        <w:t xml:space="preserve"> </w:t>
      </w:r>
    </w:p>
    <w:p w:rsidR="002A4B41" w:rsidRPr="002A4B41" w:rsidRDefault="002A4B41" w:rsidP="002A4B41">
      <w:pPr>
        <w:pStyle w:val="ListParagraph"/>
        <w:rPr>
          <w:sz w:val="28"/>
          <w:szCs w:val="28"/>
        </w:rPr>
      </w:pPr>
    </w:p>
    <w:p w:rsidR="002A4B41" w:rsidRDefault="002A4B41" w:rsidP="002A4B41">
      <w:pPr>
        <w:pStyle w:val="ListParagraph"/>
        <w:numPr>
          <w:ilvl w:val="0"/>
          <w:numId w:val="1"/>
        </w:numPr>
        <w:tabs>
          <w:tab w:val="decimal" w:pos="720"/>
          <w:tab w:val="left" w:pos="1260"/>
        </w:tabs>
        <w:spacing w:line="240" w:lineRule="auto"/>
        <w:ind w:right="810"/>
        <w:rPr>
          <w:sz w:val="28"/>
          <w:szCs w:val="28"/>
        </w:rPr>
      </w:pPr>
      <w:r>
        <w:rPr>
          <w:sz w:val="28"/>
          <w:szCs w:val="28"/>
        </w:rPr>
        <w:t xml:space="preserve"> </w:t>
      </w:r>
      <w:r w:rsidRPr="002A4B41">
        <w:rPr>
          <w:b/>
          <w:sz w:val="28"/>
          <w:szCs w:val="28"/>
          <w:u w:val="single"/>
        </w:rPr>
        <w:t>A Public Hearing To Receive Input From The Public With Respect To The Issuance of Charleston Town Sales and Franchise Tax Revenue Bonds, In One or More Series, In The Aggregate Principal Amount Not To Exceed $1,300,00 For Road Improvements, and Related Matters</w:t>
      </w:r>
      <w:r>
        <w:rPr>
          <w:sz w:val="28"/>
          <w:szCs w:val="28"/>
        </w:rPr>
        <w:t xml:space="preserve"> – Marc Edminster and Jeanette Johnson</w:t>
      </w:r>
    </w:p>
    <w:p w:rsidR="002A4B41" w:rsidRPr="002A4B41" w:rsidRDefault="002A4B41" w:rsidP="002A4B41">
      <w:pPr>
        <w:pStyle w:val="ListParagraph"/>
        <w:rPr>
          <w:sz w:val="28"/>
          <w:szCs w:val="28"/>
        </w:rPr>
      </w:pPr>
    </w:p>
    <w:p w:rsidR="002A4B41" w:rsidRPr="002A4B41" w:rsidRDefault="002A4B41" w:rsidP="002A4B41">
      <w:pPr>
        <w:pStyle w:val="ListParagraph"/>
        <w:numPr>
          <w:ilvl w:val="0"/>
          <w:numId w:val="1"/>
        </w:numPr>
        <w:tabs>
          <w:tab w:val="decimal" w:pos="720"/>
          <w:tab w:val="left" w:pos="1260"/>
        </w:tabs>
        <w:spacing w:line="240" w:lineRule="auto"/>
        <w:ind w:right="810"/>
        <w:rPr>
          <w:sz w:val="28"/>
          <w:szCs w:val="28"/>
        </w:rPr>
      </w:pPr>
      <w:r w:rsidRPr="002A4B41">
        <w:rPr>
          <w:b/>
          <w:sz w:val="28"/>
          <w:szCs w:val="28"/>
          <w:u w:val="single"/>
        </w:rPr>
        <w:t>Wells Fargo Fees Verses Benefits</w:t>
      </w:r>
      <w:r>
        <w:rPr>
          <w:sz w:val="28"/>
          <w:szCs w:val="28"/>
        </w:rPr>
        <w:t xml:space="preserve"> – Mike Smith</w:t>
      </w:r>
    </w:p>
    <w:p w:rsidR="00F140AD" w:rsidRDefault="00F140AD" w:rsidP="002A4B41">
      <w:pPr>
        <w:pStyle w:val="ListParagraph"/>
        <w:tabs>
          <w:tab w:val="decimal" w:pos="720"/>
          <w:tab w:val="left" w:pos="1260"/>
        </w:tabs>
        <w:spacing w:line="240" w:lineRule="auto"/>
        <w:ind w:left="1350" w:right="810"/>
        <w:rPr>
          <w:sz w:val="28"/>
          <w:szCs w:val="28"/>
        </w:rPr>
      </w:pPr>
    </w:p>
    <w:p w:rsidR="00FE2130" w:rsidRDefault="00FE2130" w:rsidP="002A4B41">
      <w:pPr>
        <w:pStyle w:val="ListParagraph"/>
        <w:numPr>
          <w:ilvl w:val="0"/>
          <w:numId w:val="2"/>
        </w:numPr>
        <w:tabs>
          <w:tab w:val="decimal" w:pos="720"/>
          <w:tab w:val="left" w:pos="1260"/>
        </w:tabs>
        <w:spacing w:line="240" w:lineRule="auto"/>
        <w:ind w:right="810"/>
        <w:rPr>
          <w:sz w:val="28"/>
          <w:szCs w:val="28"/>
        </w:rPr>
      </w:pPr>
      <w:r>
        <w:rPr>
          <w:sz w:val="28"/>
          <w:szCs w:val="28"/>
        </w:rPr>
        <w:t xml:space="preserve"> </w:t>
      </w:r>
      <w:r>
        <w:rPr>
          <w:b/>
          <w:sz w:val="28"/>
          <w:szCs w:val="28"/>
        </w:rPr>
        <w:t>Staff Reports</w:t>
      </w:r>
      <w:r>
        <w:rPr>
          <w:sz w:val="28"/>
          <w:szCs w:val="28"/>
        </w:rPr>
        <w:t>:</w:t>
      </w:r>
    </w:p>
    <w:p w:rsidR="0028717C" w:rsidRDefault="00FE2130" w:rsidP="000159C2">
      <w:pPr>
        <w:pStyle w:val="ListParagraph"/>
        <w:numPr>
          <w:ilvl w:val="0"/>
          <w:numId w:val="2"/>
        </w:numPr>
        <w:tabs>
          <w:tab w:val="decimal" w:pos="720"/>
          <w:tab w:val="left" w:pos="1260"/>
        </w:tabs>
        <w:ind w:right="810"/>
      </w:pPr>
      <w:r w:rsidRPr="00CA66A5">
        <w:rPr>
          <w:sz w:val="28"/>
          <w:szCs w:val="28"/>
        </w:rPr>
        <w:t xml:space="preserve"> Adjournment</w:t>
      </w:r>
      <w:r w:rsidR="006A1C20" w:rsidRPr="00CA66A5">
        <w:rPr>
          <w:sz w:val="28"/>
          <w:szCs w:val="28"/>
        </w:rPr>
        <w:t>:</w:t>
      </w:r>
    </w:p>
    <w:sectPr w:rsidR="0028717C" w:rsidSect="00CA66A5">
      <w:headerReference w:type="even" r:id="rId8"/>
      <w:headerReference w:type="default" r:id="rId9"/>
      <w:footerReference w:type="even" r:id="rId10"/>
      <w:footerReference w:type="default" r:id="rId11"/>
      <w:headerReference w:type="first" r:id="rId12"/>
      <w:footerReference w:type="first" r:id="rId13"/>
      <w:pgSz w:w="12240" w:h="15840"/>
      <w:pgMar w:top="450" w:right="540" w:bottom="630" w:left="540" w:header="720" w:footer="720" w:gutter="0"/>
      <w:pgBorders w:offsetFrom="page">
        <w:top w:val="thickThinSmallGap" w:sz="24" w:space="24" w:color="806000" w:themeColor="accent4" w:themeShade="80"/>
        <w:left w:val="thickThinSmallGap" w:sz="24" w:space="24" w:color="806000" w:themeColor="accent4" w:themeShade="80"/>
        <w:bottom w:val="thickThinSmallGap" w:sz="24" w:space="24" w:color="806000" w:themeColor="accent4" w:themeShade="80"/>
        <w:right w:val="thickThinSmallGap" w:sz="24" w:space="24" w:color="806000" w:themeColor="accent4"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FA" w:rsidRDefault="00C86EFA" w:rsidP="003427FF">
      <w:pPr>
        <w:spacing w:line="240" w:lineRule="auto"/>
      </w:pPr>
      <w:r>
        <w:separator/>
      </w:r>
    </w:p>
  </w:endnote>
  <w:endnote w:type="continuationSeparator" w:id="0">
    <w:p w:rsidR="00C86EFA" w:rsidRDefault="00C86EFA"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770716"/>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47135D">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FA" w:rsidRDefault="00C86EFA" w:rsidP="003427FF">
      <w:pPr>
        <w:spacing w:line="240" w:lineRule="auto"/>
      </w:pPr>
      <w:r>
        <w:separator/>
      </w:r>
    </w:p>
  </w:footnote>
  <w:footnote w:type="continuationSeparator" w:id="0">
    <w:p w:rsidR="00C86EFA" w:rsidRDefault="00C86EFA"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462B9"/>
    <w:rsid w:val="000F2D91"/>
    <w:rsid w:val="00182C85"/>
    <w:rsid w:val="00281C4A"/>
    <w:rsid w:val="0028717C"/>
    <w:rsid w:val="002A4B41"/>
    <w:rsid w:val="003427FF"/>
    <w:rsid w:val="003878B0"/>
    <w:rsid w:val="0047135D"/>
    <w:rsid w:val="006729B6"/>
    <w:rsid w:val="006A1C20"/>
    <w:rsid w:val="008A2712"/>
    <w:rsid w:val="009C2038"/>
    <w:rsid w:val="00A05801"/>
    <w:rsid w:val="00A25C58"/>
    <w:rsid w:val="00C636A9"/>
    <w:rsid w:val="00C86EFA"/>
    <w:rsid w:val="00CA66A5"/>
    <w:rsid w:val="00E066E7"/>
    <w:rsid w:val="00ED6345"/>
    <w:rsid w:val="00F140AD"/>
    <w:rsid w:val="00FE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2019-05-01T15:32:00Z</cp:lastPrinted>
  <dcterms:created xsi:type="dcterms:W3CDTF">2019-05-01T15:25:00Z</dcterms:created>
  <dcterms:modified xsi:type="dcterms:W3CDTF">2019-05-01T16:33:00Z</dcterms:modified>
</cp:coreProperties>
</file>